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E4" w:rsidRDefault="006453E4" w:rsidP="006453E4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6453E4" w:rsidRDefault="006453E4" w:rsidP="006453E4">
      <w:pPr>
        <w:pStyle w:val="af1"/>
        <w:tabs>
          <w:tab w:val="left" w:pos="2191"/>
        </w:tabs>
        <w:ind w:left="0"/>
        <w:rPr>
          <w:b/>
          <w:sz w:val="26"/>
        </w:rPr>
      </w:pPr>
      <w:r>
        <w:rPr>
          <w:b/>
          <w:sz w:val="26"/>
        </w:rPr>
        <w:tab/>
      </w:r>
    </w:p>
    <w:p w:rsidR="006453E4" w:rsidRDefault="006453E4" w:rsidP="006453E4">
      <w:pPr>
        <w:pStyle w:val="af1"/>
        <w:spacing w:before="4"/>
        <w:ind w:left="0"/>
        <w:rPr>
          <w:b/>
          <w:sz w:val="31"/>
        </w:rPr>
      </w:pPr>
    </w:p>
    <w:p w:rsidR="006453E4" w:rsidRDefault="006453E4" w:rsidP="006453E4">
      <w:pPr>
        <w:pStyle w:val="af1"/>
        <w:spacing w:before="1"/>
        <w:ind w:left="1676" w:right="15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6453E4" w:rsidRDefault="006453E4" w:rsidP="006453E4">
      <w:pPr>
        <w:pStyle w:val="af1"/>
        <w:ind w:left="0"/>
        <w:rPr>
          <w:sz w:val="26"/>
        </w:rPr>
      </w:pPr>
    </w:p>
    <w:p w:rsidR="006453E4" w:rsidRDefault="006453E4" w:rsidP="006453E4">
      <w:pPr>
        <w:pStyle w:val="af1"/>
        <w:spacing w:line="292" w:lineRule="auto"/>
        <w:ind w:left="238" w:firstLine="480"/>
      </w:pPr>
      <w:r>
        <w:t>Администрация муниципального района «Ферзиковский район» в лице Отдела образования, м</w:t>
      </w:r>
      <w:r>
        <w:t>о</w:t>
      </w:r>
      <w:r>
        <w:t>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(исполнительно-распорядительного</w:t>
      </w:r>
      <w:r>
        <w:rPr>
          <w:spacing w:val="-8"/>
        </w:rPr>
        <w:t xml:space="preserve"> </w:t>
      </w:r>
      <w:r>
        <w:t>органа)</w:t>
      </w:r>
      <w:r>
        <w:rPr>
          <w:spacing w:val="-9"/>
        </w:rPr>
        <w:t xml:space="preserve"> </w:t>
      </w:r>
      <w:r>
        <w:t>муниципального</w:t>
      </w:r>
    </w:p>
    <w:p w:rsidR="006453E4" w:rsidRDefault="006453E4" w:rsidP="006453E4">
      <w:pPr>
        <w:pStyle w:val="af1"/>
        <w:spacing w:line="275" w:lineRule="exact"/>
        <w:ind w:left="3791"/>
      </w:pPr>
      <w:r>
        <w:t>района</w:t>
      </w:r>
      <w:r>
        <w:rPr>
          <w:spacing w:val="-4"/>
        </w:rPr>
        <w:t xml:space="preserve"> </w:t>
      </w:r>
      <w:r>
        <w:t>«Ферзиковский</w:t>
      </w:r>
      <w:r>
        <w:rPr>
          <w:spacing w:val="-4"/>
        </w:rPr>
        <w:t xml:space="preserve"> </w:t>
      </w:r>
      <w:r>
        <w:rPr>
          <w:spacing w:val="-2"/>
        </w:rPr>
        <w:t>район»</w:t>
      </w:r>
    </w:p>
    <w:p w:rsidR="006453E4" w:rsidRDefault="006453E4" w:rsidP="006453E4">
      <w:pPr>
        <w:pStyle w:val="af1"/>
        <w:ind w:left="0"/>
        <w:rPr>
          <w:sz w:val="26"/>
        </w:rPr>
      </w:pPr>
    </w:p>
    <w:p w:rsidR="006453E4" w:rsidRDefault="006453E4" w:rsidP="006453E4">
      <w:pPr>
        <w:pStyle w:val="af1"/>
        <w:spacing w:before="5"/>
        <w:ind w:left="0"/>
        <w:rPr>
          <w:sz w:val="31"/>
        </w:rPr>
      </w:pPr>
    </w:p>
    <w:p w:rsidR="006453E4" w:rsidRDefault="006453E4" w:rsidP="006453E4">
      <w:pPr>
        <w:pStyle w:val="af1"/>
        <w:ind w:left="1676" w:right="151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6453E4" w:rsidRDefault="006453E4" w:rsidP="006453E4">
      <w:pPr>
        <w:pStyle w:val="af1"/>
        <w:ind w:left="0"/>
        <w:rPr>
          <w:sz w:val="20"/>
        </w:rPr>
      </w:pPr>
    </w:p>
    <w:p w:rsidR="006453E4" w:rsidRDefault="006453E4" w:rsidP="006453E4">
      <w:pPr>
        <w:pStyle w:val="af1"/>
        <w:ind w:left="0"/>
        <w:rPr>
          <w:sz w:val="20"/>
        </w:rPr>
      </w:pPr>
    </w:p>
    <w:p w:rsidR="006453E4" w:rsidRDefault="006453E4" w:rsidP="006453E4">
      <w:pPr>
        <w:pStyle w:val="af1"/>
        <w:spacing w:before="1"/>
        <w:ind w:left="0"/>
        <w:rPr>
          <w:sz w:val="16"/>
        </w:rPr>
      </w:pPr>
    </w:p>
    <w:tbl>
      <w:tblPr>
        <w:tblStyle w:val="af3"/>
        <w:tblW w:w="0" w:type="auto"/>
        <w:tblLook w:val="04A0"/>
      </w:tblPr>
      <w:tblGrid>
        <w:gridCol w:w="3672"/>
        <w:gridCol w:w="3672"/>
        <w:gridCol w:w="3672"/>
      </w:tblGrid>
      <w:tr w:rsidR="006453E4" w:rsidTr="006453E4">
        <w:tc>
          <w:tcPr>
            <w:tcW w:w="3672" w:type="dxa"/>
          </w:tcPr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учителей русского языка и лит</w:t>
            </w: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ратуры, иностранного языка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Руководитель МО _______(Смирнова Д.А.)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Протокол №1 от 27 августа 2022 г.</w:t>
            </w:r>
          </w:p>
        </w:tc>
        <w:tc>
          <w:tcPr>
            <w:tcW w:w="3672" w:type="dxa"/>
          </w:tcPr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УВР 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______________(Тихонова Е.А</w:t>
            </w:r>
            <w:proofErr w:type="gramStart"/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,)</w:t>
            </w:r>
            <w:proofErr w:type="gramEnd"/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От 30 августа 2022 г.</w:t>
            </w:r>
          </w:p>
        </w:tc>
        <w:tc>
          <w:tcPr>
            <w:tcW w:w="3672" w:type="dxa"/>
          </w:tcPr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Директор ____________(Иост И.Ю.)</w:t>
            </w:r>
          </w:p>
          <w:p w:rsidR="006453E4" w:rsidRPr="006453E4" w:rsidRDefault="006453E4" w:rsidP="0064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3E4">
              <w:rPr>
                <w:rFonts w:ascii="Times New Roman" w:hAnsi="Times New Roman" w:cs="Times New Roman"/>
                <w:sz w:val="24"/>
                <w:szCs w:val="24"/>
              </w:rPr>
              <w:t>Приказ № _____ от 01.09.2022г.</w:t>
            </w:r>
          </w:p>
        </w:tc>
      </w:tr>
    </w:tbl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6453E4" w:rsidRDefault="006453E4" w:rsidP="006453E4">
      <w:pPr>
        <w:pStyle w:val="af1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453E4" w:rsidRDefault="006453E4" w:rsidP="006453E4">
      <w:pPr>
        <w:pStyle w:val="af1"/>
        <w:spacing w:before="60"/>
        <w:ind w:left="1676" w:right="1497"/>
        <w:jc w:val="center"/>
      </w:pPr>
      <w:r>
        <w:rPr>
          <w:spacing w:val="-2"/>
        </w:rPr>
        <w:t>«Родной язык (русский)»</w:t>
      </w: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pStyle w:val="af1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rPr>
          <w:sz w:val="16"/>
        </w:rPr>
      </w:pPr>
    </w:p>
    <w:p w:rsidR="006453E4" w:rsidRDefault="006453E4" w:rsidP="006453E4">
      <w:pPr>
        <w:pStyle w:val="af1"/>
        <w:spacing w:line="292" w:lineRule="auto"/>
        <w:ind w:left="6575" w:hanging="829"/>
        <w:rPr>
          <w:spacing w:val="-2"/>
        </w:rPr>
      </w:pPr>
      <w:r>
        <w:t>Составитель:</w:t>
      </w:r>
      <w:r>
        <w:rPr>
          <w:spacing w:val="-12"/>
        </w:rPr>
        <w:t xml:space="preserve"> </w:t>
      </w:r>
      <w:r>
        <w:t>Смирнова Дарья Алексеевна уч</w:t>
      </w:r>
      <w:r>
        <w:t>и</w:t>
      </w:r>
      <w:r>
        <w:t>тель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</w:t>
      </w:r>
    </w:p>
    <w:p w:rsidR="006453E4" w:rsidRDefault="006453E4" w:rsidP="006453E4">
      <w:pPr>
        <w:pStyle w:val="af1"/>
        <w:spacing w:line="292" w:lineRule="auto"/>
        <w:ind w:left="6575" w:hanging="829"/>
        <w:rPr>
          <w:spacing w:val="-2"/>
        </w:rPr>
      </w:pPr>
    </w:p>
    <w:p w:rsidR="006453E4" w:rsidRDefault="006453E4" w:rsidP="006453E4">
      <w:pPr>
        <w:pStyle w:val="af1"/>
        <w:spacing w:line="292" w:lineRule="auto"/>
        <w:ind w:left="6575" w:hanging="829"/>
        <w:rPr>
          <w:spacing w:val="-2"/>
        </w:rPr>
      </w:pPr>
    </w:p>
    <w:p w:rsidR="006453E4" w:rsidRDefault="006453E4" w:rsidP="006453E4">
      <w:pPr>
        <w:pStyle w:val="af1"/>
        <w:spacing w:line="292" w:lineRule="auto"/>
        <w:ind w:left="6575" w:hanging="829"/>
        <w:rPr>
          <w:spacing w:val="-2"/>
        </w:rPr>
      </w:pPr>
    </w:p>
    <w:p w:rsidR="006453E4" w:rsidRDefault="006453E4" w:rsidP="006453E4">
      <w:pPr>
        <w:pStyle w:val="af1"/>
        <w:spacing w:line="292" w:lineRule="auto"/>
        <w:ind w:left="6575" w:hanging="829"/>
        <w:rPr>
          <w:spacing w:val="-2"/>
        </w:rPr>
      </w:pPr>
      <w:r>
        <w:rPr>
          <w:spacing w:val="-2"/>
        </w:rPr>
        <w:t xml:space="preserve"> </w:t>
      </w:r>
    </w:p>
    <w:p w:rsidR="006453E4" w:rsidRDefault="006453E4" w:rsidP="006453E4">
      <w:pPr>
        <w:pStyle w:val="af1"/>
        <w:spacing w:line="292" w:lineRule="auto"/>
        <w:rPr>
          <w:spacing w:val="-2"/>
        </w:rPr>
      </w:pPr>
      <w:r>
        <w:rPr>
          <w:spacing w:val="-2"/>
        </w:rPr>
        <w:t xml:space="preserve">                                                                     </w:t>
      </w:r>
    </w:p>
    <w:p w:rsidR="006453E4" w:rsidRDefault="006453E4" w:rsidP="006453E4">
      <w:pPr>
        <w:pStyle w:val="af1"/>
        <w:spacing w:line="292" w:lineRule="auto"/>
      </w:pPr>
      <w:r>
        <w:rPr>
          <w:spacing w:val="-2"/>
        </w:rPr>
        <w:t xml:space="preserve">                                                                    д. </w:t>
      </w:r>
      <w:proofErr w:type="spellStart"/>
      <w:r>
        <w:rPr>
          <w:spacing w:val="-2"/>
        </w:rPr>
        <w:t>Бронцы</w:t>
      </w:r>
      <w:proofErr w:type="spellEnd"/>
      <w:r>
        <w:rPr>
          <w:spacing w:val="-2"/>
        </w:rPr>
        <w:t xml:space="preserve"> , 2022 г.</w:t>
      </w:r>
    </w:p>
    <w:p w:rsidR="006453E4" w:rsidRDefault="006453E4" w:rsidP="006453E4">
      <w:pPr>
        <w:rPr>
          <w:sz w:val="16"/>
        </w:rPr>
        <w:sectPr w:rsidR="006453E4" w:rsidSect="006453E4">
          <w:pgSz w:w="11900" w:h="16840"/>
          <w:pgMar w:top="520" w:right="540" w:bottom="280" w:left="560" w:header="720" w:footer="720" w:gutter="0"/>
          <w:cols w:space="720"/>
        </w:sectPr>
      </w:pPr>
    </w:p>
    <w:p w:rsidR="00ED2A21" w:rsidRDefault="00ED2A21" w:rsidP="00ED2A21">
      <w:pPr>
        <w:autoSpaceDE w:val="0"/>
        <w:autoSpaceDN w:val="0"/>
        <w:spacing w:after="0" w:line="230" w:lineRule="auto"/>
        <w:ind w:left="-284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ED2A21" w:rsidRPr="003B4F80" w:rsidRDefault="00ED2A21" w:rsidP="00ED2A21">
      <w:pPr>
        <w:autoSpaceDE w:val="0"/>
        <w:autoSpaceDN w:val="0"/>
        <w:spacing w:before="34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сии от 31.05.2021 г. № 287, зарегистрирован Министерством юстиции Российской Федер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ции 05.07.2021 г., № 64101) (далее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—Ф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ГОС ООО), Концепции преподавания русского языка и литературы в Российской Федерации (утверждена распоряжением Правительства Росси</w:t>
      </w:r>
      <w:r w:rsidRPr="003B4F80">
        <w:rPr>
          <w:rFonts w:ascii="Times New Roman" w:eastAsia="Times New Roman" w:hAnsi="Times New Roman"/>
          <w:color w:val="000000"/>
          <w:sz w:val="24"/>
        </w:rPr>
        <w:t>й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ской Федерации от 9 апреля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ной образовательной программы основного общего образования.</w:t>
      </w:r>
      <w:proofErr w:type="gramEnd"/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«РОДНОЙ ЯЗЫК (РУ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СКИЙ)»</w:t>
      </w:r>
    </w:p>
    <w:p w:rsidR="00ED2A21" w:rsidRPr="003B4F80" w:rsidRDefault="00ED2A21" w:rsidP="00ED2A21">
      <w:pPr>
        <w:autoSpaceDE w:val="0"/>
        <w:autoSpaceDN w:val="0"/>
        <w:spacing w:before="16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программы обеспечивает достижение результатов освоения основной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вательной программы основного общего образования в части требований, заданных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ральным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основного общего образования к предметной области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гионах Российской Федерации.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в ней. Учебный предмет «Родной язык (русский)» не ущемляет права обучающихся, изучающих иные родные языки (не русский). Поэтому учебное время, отведённое на изуч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ние данной дисциплины, не может рассматриваться как время для углублённого изучения основного курса «Русский язык».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турно-историческую обусловленность. 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«РОДНОЙ ЯЗЫК (РУССКИЙ)»</w:t>
      </w:r>
    </w:p>
    <w:p w:rsidR="00ED2A21" w:rsidRPr="003B4F80" w:rsidRDefault="00ED2A21" w:rsidP="00ED2A21">
      <w:pPr>
        <w:tabs>
          <w:tab w:val="left" w:pos="180"/>
        </w:tabs>
        <w:autoSpaceDE w:val="0"/>
        <w:autoSpaceDN w:val="0"/>
        <w:spacing w:before="16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программам основного общего образов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ния являются:</w:t>
      </w:r>
    </w:p>
    <w:p w:rsidR="00ED2A21" w:rsidRPr="003B4F80" w:rsidRDefault="00ED2A21" w:rsidP="00ED2A21">
      <w:pPr>
        <w:autoSpaceDE w:val="0"/>
        <w:autoSpaceDN w:val="0"/>
        <w:spacing w:before="178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сти в поликультурном и многоконфессиональном обществе; развитие представлений о 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>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ви, уважительного отношения к русскому языку, а через него — к родной культуре; воспит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ного отношения к культурам и языкам народов России; овладение культурой межнационал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общения;</w:t>
      </w:r>
    </w:p>
    <w:p w:rsidR="00ED2A21" w:rsidRPr="003B4F80" w:rsidRDefault="00ED2A21" w:rsidP="00ED2A21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расширение  знаний  о  национальной  специфике  русского языка и языковых единицах,</w:t>
      </w:r>
      <w:r w:rsidRPr="00ED2A21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ED2A21" w:rsidRPr="003B4F80" w:rsidRDefault="00ED2A21" w:rsidP="00ED2A21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бодное владение русским литературным языком в разных сферах и ситуациях его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2A21" w:rsidRPr="003B4F80" w:rsidRDefault="00ED2A21" w:rsidP="00ED2A21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вать, сравнивать, классифицировать языковые факты, оценивать их с точки зрения норм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тивности, соответствия ситуации и сфере общения;</w:t>
      </w:r>
    </w:p>
    <w:p w:rsidR="00ED2A21" w:rsidRPr="003B4F80" w:rsidRDefault="00ED2A21" w:rsidP="00ED2A21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текстовой деятельности; развитие умений функциональной грамо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инфографика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др.);</w:t>
      </w:r>
    </w:p>
    <w:p w:rsidR="00ED2A21" w:rsidRPr="003B4F80" w:rsidRDefault="00ED2A21" w:rsidP="00ED2A21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ности в приобретении знаний.</w:t>
      </w:r>
    </w:p>
    <w:p w:rsidR="00ED2A21" w:rsidRPr="003B4F80" w:rsidRDefault="00ED2A21" w:rsidP="00ED2A21">
      <w:pPr>
        <w:autoSpaceDE w:val="0"/>
        <w:autoSpaceDN w:val="0"/>
        <w:spacing w:before="32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ОСНОВНЫЕ СОДЕРЖАТЕЛЬНЫЕ ЛИНИИ ПРОГРАММЫ УЧЕБНОГО  ПРЕДМ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ТА«РУССКИЙ РОДНОЙ ЯЗЫК»</w:t>
      </w:r>
    </w:p>
    <w:p w:rsidR="00ED2A21" w:rsidRPr="003B4F80" w:rsidRDefault="00ED2A21" w:rsidP="00ED2A21">
      <w:pPr>
        <w:autoSpaceDE w:val="0"/>
        <w:autoSpaceDN w:val="0"/>
        <w:spacing w:before="166" w:after="0" w:line="27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курса,представленного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образовательной области «Русский язык и литература», сопровождает и поддерживает его.</w:t>
      </w:r>
    </w:p>
    <w:p w:rsidR="00ED2A21" w:rsidRPr="003B4F80" w:rsidRDefault="00ED2A21" w:rsidP="00ED2A21">
      <w:pPr>
        <w:autoSpaceDE w:val="0"/>
        <w:autoSpaceDN w:val="0"/>
        <w:spacing w:before="70" w:after="0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тико-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ориентированный характер.</w:t>
      </w:r>
    </w:p>
    <w:p w:rsidR="00ED2A21" w:rsidRPr="003B4F80" w:rsidRDefault="00ED2A21" w:rsidP="00ED2A21">
      <w:pPr>
        <w:autoSpaceDE w:val="0"/>
        <w:autoSpaceDN w:val="0"/>
        <w:spacing w:before="7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этим в программе выделяются следующие блоки.</w:t>
      </w:r>
    </w:p>
    <w:p w:rsidR="00ED2A21" w:rsidRPr="003B4F80" w:rsidRDefault="00ED2A21" w:rsidP="00ED2A21">
      <w:pPr>
        <w:autoSpaceDE w:val="0"/>
        <w:autoSpaceDN w:val="0"/>
        <w:spacing w:before="72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257A5C" w:rsidRPr="003B4F80" w:rsidRDefault="00ED2A21" w:rsidP="00257A5C">
      <w:pPr>
        <w:autoSpaceDE w:val="0"/>
        <w:autoSpaceDN w:val="0"/>
        <w:spacing w:after="0" w:line="281" w:lineRule="auto"/>
        <w:ind w:left="-284" w:right="-1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Второй блок — «Культура речи» — ориентирован на формирование у учащихся 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</w:t>
      </w:r>
      <w:r w:rsidR="00257A5C"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сознательного использования норм русского литературного языка в устной и письменной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форме с учётом требований уместности, точности, логичности, чистоты,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богатства и выразительности; понимание вариа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нтов норм; развитие потребности </w:t>
      </w:r>
      <w:r w:rsidRPr="003B4F80">
        <w:rPr>
          <w:rFonts w:ascii="Times New Roman" w:eastAsia="Times New Roman" w:hAnsi="Times New Roman"/>
          <w:color w:val="000000"/>
          <w:sz w:val="24"/>
        </w:rPr>
        <w:t>об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ращаться к нормативным словарям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современного русского литературного языка и совершенствование умений пользоваться ими. </w:t>
      </w: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В третьем блоке — «Речь. Речевая деятельность. Текст» — представлено содержание, направленное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на совершенствование видов речевой деятельности в их взаимосвязи и культуры устной и </w:t>
      </w:r>
      <w:r w:rsidR="00257A5C" w:rsidRPr="003B4F80">
        <w:br/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257A5C" w:rsidRPr="003B4F80" w:rsidRDefault="00257A5C" w:rsidP="00257A5C">
      <w:pPr>
        <w:autoSpaceDE w:val="0"/>
        <w:autoSpaceDN w:val="0"/>
        <w:spacing w:before="26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«РОДНОЙ ЯЗЫК (РУССКИЙ)» В УЧЕБНОМ ПЛАНЕ</w:t>
      </w:r>
    </w:p>
    <w:p w:rsidR="00257A5C" w:rsidRPr="003B4F80" w:rsidRDefault="00257A5C" w:rsidP="00257A5C">
      <w:pPr>
        <w:autoSpaceDE w:val="0"/>
        <w:autoSpaceDN w:val="0"/>
        <w:spacing w:before="166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ласть «Родной язык и родная литература» и является обязательным для изучения.</w:t>
      </w:r>
    </w:p>
    <w:p w:rsidR="00257A5C" w:rsidRPr="003B4F80" w:rsidRDefault="00257A5C" w:rsidP="00257A5C">
      <w:pPr>
        <w:autoSpaceDE w:val="0"/>
        <w:autoSpaceDN w:val="0"/>
        <w:spacing w:before="7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учебного предмета «Родной язык (русский)», представленное в рабочей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грамме, соответствует ФГОС ООО, Примерной основной образовательной программе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и рассчитано на общую учебную нагрузку в 5 классе в объеме 34 часов.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257A5C" w:rsidRPr="003B4F80" w:rsidRDefault="00257A5C" w:rsidP="00257A5C">
      <w:pPr>
        <w:autoSpaceDE w:val="0"/>
        <w:autoSpaceDN w:val="0"/>
        <w:spacing w:before="34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1. Язык и культура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— национальный язык русского народа. Роль родного языка в жизни человека.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Краткая история русской письменности. Создание славянского алфавита.</w:t>
      </w:r>
    </w:p>
    <w:p w:rsidR="00257A5C" w:rsidRPr="003B4F80" w:rsidRDefault="00257A5C" w:rsidP="00257A5C">
      <w:pPr>
        <w:autoSpaceDE w:val="0"/>
        <w:autoSpaceDN w:val="0"/>
        <w:spacing w:before="70" w:after="0" w:line="283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нях, былинах, художественной литературе.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Слова со специфическим оценочно-характеризующим значением. Связь определённых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наименований с некоторыми качествами, эмоциональными состояниями и т. п. человека (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барышня —об изнеженной, избалованной девушке; сухарь — о сухом, неотзывчивом  чел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веке;  сорока  —  о болтливой  женщине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и т. п.).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поговорки как воплощение опыта, наблюдений, оценок, народного ума и особенностей национальной культуры народа.</w:t>
      </w:r>
    </w:p>
    <w:p w:rsidR="00257A5C" w:rsidRPr="003B4F80" w:rsidRDefault="00257A5C" w:rsidP="00257A5C">
      <w:pPr>
        <w:autoSpaceDE w:val="0"/>
        <w:autoSpaceDN w:val="0"/>
        <w:spacing w:before="70" w:after="0" w:line="278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лённую стилистическую окраску.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Общеизвестные старинные русские города. Происхождение их названий.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Ознакомление с историей и этимологией некоторых слов.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2. Культура речи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Постоянное и подвижное ударение в именах существительных, именах прилагательных, глаголах. Омографы:  ударение как маркер смысла слова. Произносительные варианты орфоэпической нормы.</w:t>
      </w:r>
    </w:p>
    <w:p w:rsidR="00ED2A21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общеупотребительный‚ разговорный и просторечный) употребления имён существительных,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прилагательных, глаголов в речи. Типичные примеры нарушения лексической нормы, св</w:t>
      </w:r>
      <w:r w:rsidRPr="003B4F80">
        <w:rPr>
          <w:rFonts w:ascii="Times New Roman" w:eastAsia="Times New Roman" w:hAnsi="Times New Roman"/>
          <w:color w:val="000000"/>
          <w:sz w:val="24"/>
        </w:rPr>
        <w:t>я</w:t>
      </w:r>
      <w:r w:rsidRPr="003B4F80">
        <w:rPr>
          <w:rFonts w:ascii="Times New Roman" w:eastAsia="Times New Roman" w:hAnsi="Times New Roman"/>
          <w:color w:val="000000"/>
          <w:sz w:val="24"/>
        </w:rPr>
        <w:t>занные с употреблением имён существительных, прилагательных, глаголов в современном русском литературном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грамматические нормы современного русского литературного языка. Род заимс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числа с окончаниями 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-а(-я), -ы(-и)</w:t>
      </w:r>
      <w:r w:rsidRPr="003B4F80">
        <w:rPr>
          <w:rFonts w:ascii="Times New Roman" w:eastAsia="Times New Roman" w:hAnsi="Times New Roman"/>
          <w:color w:val="000000"/>
          <w:sz w:val="24"/>
        </w:rPr>
        <w:t>‚ различающиеся по смыслу. Литературные‚ ра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говорные‚ устарелые и профессиональные особенности формы именительного падежа мн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жественного числа </w:t>
      </w:r>
      <w: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существительных мужского рода.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Правила речевого этикета: нормы и традиции. Устойчивые формулы речевого этикета в общении.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Обращение в русском речевом этикете. История этикетной формулы обращения в русском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3. Речь. Речевая деятельность. Текст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Текст. Композиционные формы описания, повествования, рассуждения.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7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Функциональные разновидности языка. Разговорная речь. Просьба, извинение как жанры разговорной речи.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Официально-деловой стиль. Объявление (устное и письменное).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Учебно-научный стиль. План ответа на уроке, план текста.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Публицистический стиль. Устное выступление. Девиз, слоган.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Язык художественной  литературы. Литературная  сказка. Рассказ.</w:t>
      </w:r>
    </w:p>
    <w:p w:rsidR="00ED2A21" w:rsidRDefault="00257A5C" w:rsidP="00257A5C">
      <w:pPr>
        <w:tabs>
          <w:tab w:val="left" w:pos="9498"/>
        </w:tabs>
        <w:ind w:left="-284" w:right="-1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34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Изучение учебного предмета «Родной язык (русский)» в 5 классе направлено на дост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жение обучающимися следующих личностных,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26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66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по родному языку (русскому) на уровне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цессам самопознания, самовоспитания и саморазвития, формирования внутренней позиции личности.</w:t>
      </w:r>
    </w:p>
    <w:p w:rsidR="00257A5C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системой позитивных ценностны</w:t>
      </w:r>
      <w:r>
        <w:rPr>
          <w:rFonts w:ascii="Times New Roman" w:eastAsia="Times New Roman" w:hAnsi="Times New Roman"/>
          <w:color w:val="000000"/>
          <w:sz w:val="24"/>
        </w:rPr>
        <w:t xml:space="preserve">х ориентаций и расширение опыта </w:t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на её основе и в процессе реализации осно</w:t>
      </w:r>
      <w:r>
        <w:rPr>
          <w:rFonts w:ascii="Times New Roman" w:eastAsia="Times New Roman" w:hAnsi="Times New Roman"/>
          <w:color w:val="000000"/>
          <w:sz w:val="24"/>
        </w:rPr>
        <w:t xml:space="preserve">вных направлений воспитательной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деятельности, в том числе в части: 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ных произведениях,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экстремизма, дискриминации;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 понимание роли различных социальных институтов в жизни человека;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участие в школьном самоуправлении;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проявление интереса к познанию русского языка, к истории и культуре Российской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рации, культуре своего края, народов России в контексте учебного предмета «Родной язык (русский)»; </w:t>
      </w: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ным в художественных произведениях;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уважение к символам России, государственным праздникам, историческому и природн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му наследию и памятникам, традициям разных народов, проживающих в родной стране;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готовность оценивать своё поведение, в том числе речевое, и поступки, а также повед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ние и поступки других людей с позиции нравственных и правовых норм с учётом осознания последствий поступков;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асоциальных поступков;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свобода и ответственность личности в условиях индивидуального и общественного пространства;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эмоционального воздействия искусства;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культуры как средства коммуникации и самовыр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жения;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лучия:</w:t>
      </w:r>
    </w:p>
    <w:p w:rsidR="00257A5C" w:rsidRPr="003B4F80" w:rsidRDefault="00257A5C" w:rsidP="00257A5C">
      <w:pPr>
        <w:autoSpaceDE w:val="0"/>
        <w:autoSpaceDN w:val="0"/>
        <w:spacing w:before="178" w:after="0" w:line="286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принимать себя и других не осуждая;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сфо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мированность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навыков рефлексии, признание своего права на ошибку и такого же права другого человека;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7A5C" w:rsidRPr="003B4F80" w:rsidRDefault="00257A5C" w:rsidP="00257A5C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ориентация на применение знаний из области социальных и естественных наук для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задач в области окружающей среды, планирования поступков и оценки их возможных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257A5C" w:rsidRPr="003B4F80" w:rsidRDefault="00257A5C" w:rsidP="00257A5C">
      <w:pPr>
        <w:autoSpaceDE w:val="0"/>
        <w:autoSpaceDN w:val="0"/>
        <w:spacing w:before="192" w:after="0" w:line="283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>—</w:t>
      </w:r>
      <w:r w:rsidRPr="003B4F80">
        <w:rPr>
          <w:rFonts w:ascii="Times New Roman" w:eastAsia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ских проблем и путей их решения; активное неприятие действий, приносящих вред окр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жающей среде, в том числе сформированное при знакомстве с литературными произвед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ниями,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связи природной, технологической и социальной сред; готовность к участию в практической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экологической направленности;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3B4F80"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ной и социальной средой; закономерностях развития языка;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мира;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30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Личностные результаты, обеспечивающие 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адаптацию обучающегося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мью, группы, сформированные по профессиональной деятельности, а также в рамках соц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ального взаимодействия с людьми из другой культурной среды;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</w:t>
      </w: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уровень своей компетентности через практическую деятельность, в том числе умение учит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у других людей, получать в совместной деятельности новые знания, навыки и компете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опыта других;</w:t>
      </w:r>
    </w:p>
    <w:p w:rsidR="00257A5C" w:rsidRDefault="00257A5C" w:rsidP="00257A5C">
      <w:pPr>
        <w:autoSpaceDE w:val="0"/>
        <w:autoSpaceDN w:val="0"/>
        <w:spacing w:before="190" w:after="0" w:line="271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навык выявления и связывания образов, способность формировать новые знания, спосо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тие;</w:t>
      </w:r>
    </w:p>
    <w:p w:rsidR="00257A5C" w:rsidRPr="003B4F80" w:rsidRDefault="00257A5C" w:rsidP="00257A5C">
      <w:pPr>
        <w:autoSpaceDE w:val="0"/>
        <w:autoSpaceDN w:val="0"/>
        <w:spacing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вую ситуацию как вызов, требующий контрмер; оценивать ситуацию стресса, корректир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вать принимаемые решения и действия; формулировать и оценивать риски и последствия,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</w:p>
    <w:p w:rsidR="00257A5C" w:rsidRPr="003B4F80" w:rsidRDefault="00257A5C" w:rsidP="00257A5C">
      <w:pPr>
        <w:autoSpaceDE w:val="0"/>
        <w:autoSpaceDN w:val="0"/>
        <w:spacing w:before="32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257A5C" w:rsidRPr="003B4F80" w:rsidRDefault="00257A5C" w:rsidP="00257A5C">
      <w:pPr>
        <w:autoSpaceDE w:val="0"/>
        <w:autoSpaceDN w:val="0"/>
        <w:spacing w:before="16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познавательными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языковых единиц, языковых явл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ний и процессов;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языковых единиц (явлений), осн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 для обобщения и сравнения, критерии проводимого анализа; классифицировать язык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вые единицы по существенному признаку;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фактах, данных и набл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дениях; предлагать критерии для выявления закономерностей и противоречий;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дефицит информации, необходимой для решения поставленной учебной задачи;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языковых процессов; делать выв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ды с использованием дедуктивных и индуктивных умозаключений, умозаключений по ан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логии, формулировать гипотезы о взаимосвязях;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языковом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свою позицию, мнение;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составлять алгоритм действий и использовать его для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проводить по самостоятельно составленному плану небольшое исследование по устано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лению особенностей языковых единиц, процессов, причинно-следственных связей и завис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мостей объектов между собой;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лингви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тического исследования (эксперимента);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наблюдения, исследования; владеть инструментами оценки достоверности полученных выводов и обобщений;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выбирать, анализировать, интерпретировать, обобщать и систематизировать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цию, представленную в текстах, таблицах, схемах;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виды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смысловое чтение для извлечения, обобщения и систематизации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одного или нескольких источников с учётом поставленных целей;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самостоятельно выбирать оптимальную форму представления информации (текст,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новки;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лированным самостоятельно;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коммуникативными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знать и распознавать предпосылки конфликтных ситуаций и смягчать конфликты, вести переговоры;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в ходе диалога/дискуссии задавать вопросы по существу обсуждаемой темы и высказ</w:t>
      </w:r>
      <w:r w:rsidRPr="003B4F80">
        <w:rPr>
          <w:rFonts w:ascii="Times New Roman" w:eastAsia="Times New Roman" w:hAnsi="Times New Roman"/>
          <w:color w:val="000000"/>
          <w:sz w:val="24"/>
        </w:rPr>
        <w:t>ы</w:t>
      </w:r>
      <w:r w:rsidRPr="003B4F80">
        <w:rPr>
          <w:rFonts w:ascii="Times New Roman" w:eastAsia="Times New Roman" w:hAnsi="Times New Roman"/>
          <w:color w:val="000000"/>
          <w:sz w:val="24"/>
        </w:rPr>
        <w:t>вать идеи, нацеленные на решение задачи и поддержание благожелательности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проведённого языкового анализа, выполненного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B4F80">
        <w:rPr>
          <w:rFonts w:ascii="Times New Roman" w:eastAsia="Times New Roman" w:hAnsi="Times New Roman"/>
          <w:color w:val="000000"/>
          <w:sz w:val="24"/>
        </w:rPr>
        <w:t>лингвистического эксперимента, исследования, проекта;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цели презентации и особенн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стей аудитории и в соответствии с ним составлять устные и письменные тексты с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ванием иллюстративного материала.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нии конкретной проблемы, обосновывать необходимость применения групповых форм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:rsidR="00257A5C" w:rsidRPr="003B4F80" w:rsidRDefault="00257A5C" w:rsidP="00257A5C">
      <w:pPr>
        <w:autoSpaceDE w:val="0"/>
        <w:autoSpaceDN w:val="0"/>
        <w:spacing w:before="192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планировать и выполнять дейс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водить, выполнять поручения, подчиняться;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</w:t>
      </w:r>
      <w:r w:rsidRPr="003B4F80">
        <w:rPr>
          <w:rFonts w:ascii="Times New Roman" w:eastAsia="Times New Roman" w:hAnsi="Times New Roman"/>
          <w:color w:val="000000"/>
          <w:sz w:val="24"/>
        </w:rPr>
        <w:t>ч</w:t>
      </w:r>
      <w:r w:rsidRPr="003B4F80">
        <w:rPr>
          <w:rFonts w:ascii="Times New Roman" w:eastAsia="Times New Roman" w:hAnsi="Times New Roman"/>
          <w:color w:val="000000"/>
          <w:sz w:val="24"/>
        </w:rPr>
        <w:t>тений и возможностей всех участников взаимодействия), распределять задачи между член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ми команды, участвовать в групповых формах работы (обсуждения, обмен мнениями, «мо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говой штурм» и иные);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чей и вклад каждого члена команды в достижение результатов, разделять сферу ответстве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ности и проявлять готовность к представлению отчёта перед группой.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регулятивными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предлагаемые варианты решений;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план действий, вносить необходимые коррективы в ходе его реализации;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Самоконтроль: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владеть разными способами самоконтроля (в том числе речевого),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давать адекватную оценку учебной ситуации и предлагать план её изменения;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учебной задачи, и ада</w:t>
      </w:r>
      <w:r w:rsidRPr="003B4F80">
        <w:rPr>
          <w:rFonts w:ascii="Times New Roman" w:eastAsia="Times New Roman" w:hAnsi="Times New Roman"/>
          <w:color w:val="000000"/>
          <w:sz w:val="24"/>
        </w:rPr>
        <w:t>п</w:t>
      </w:r>
      <w:r w:rsidRPr="003B4F80">
        <w:rPr>
          <w:rFonts w:ascii="Times New Roman" w:eastAsia="Times New Roman" w:hAnsi="Times New Roman"/>
          <w:color w:val="000000"/>
          <w:sz w:val="24"/>
        </w:rPr>
        <w:t>тировать решение к меняющимся обстоятельствам;</w:t>
      </w:r>
    </w:p>
    <w:p w:rsidR="00257A5C" w:rsidRPr="003B4F80" w:rsidRDefault="00257A5C" w:rsidP="00257A5C">
      <w:pPr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туации (в том числе мультимедийные).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Культура речи: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современном русском литературном языке;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показателях хорошей и правильной речи;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постоянное и подвижное ударение в именах существительных, именах прил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гательных, глаголах (в рамках изученного); соблюдать нормы ударения в отдельных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нормы употребления синонимов‚ антонимов, омонимов (в рамках изученн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лять и исправлять грамматические ошибки в устной и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дать русскую этикетную вербальную и невербальную манеру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толковые, орфоэпические словари, словари синонимов, антонимов,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тические словари и справочники, в том числе мультимедийные; использовать орфографич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ские словари и справочники по пунктуации.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Речь. Речевая деятельность. Текст: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создавать (в том числе с опорой на образец) тексты разных функци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нально-смысловых типов речи; составлять планы разных видов; план устного ответа на уроке, план прочитанного текста;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объявления (в устной и письменной форме) с учётом речевой ситуации;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и создавать тексты публицистических жанров (девиз, слоган);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lastRenderedPageBreak/>
        <w:t>—  анализировать и интерпретировать фольклорные и художественные тексты или их фра</w:t>
      </w:r>
      <w:r w:rsidRPr="003B4F80">
        <w:rPr>
          <w:rFonts w:ascii="Times New Roman" w:eastAsia="Times New Roman" w:hAnsi="Times New Roman"/>
          <w:color w:val="000000"/>
          <w:sz w:val="24"/>
        </w:rPr>
        <w:t>г</w:t>
      </w:r>
      <w:r w:rsidRPr="003B4F80">
        <w:rPr>
          <w:rFonts w:ascii="Times New Roman" w:eastAsia="Times New Roman" w:hAnsi="Times New Roman"/>
          <w:color w:val="000000"/>
          <w:sz w:val="24"/>
        </w:rPr>
        <w:t>менты (народные и литературные сказки, рассказы, былины, пословицы, загадки);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редактировать собственные тексты с целью со</w:t>
      </w:r>
      <w:r>
        <w:rPr>
          <w:rFonts w:ascii="Times New Roman" w:eastAsia="Times New Roman" w:hAnsi="Times New Roman"/>
          <w:color w:val="000000"/>
          <w:sz w:val="24"/>
        </w:rPr>
        <w:t xml:space="preserve">вершенствования их содержания и </w:t>
      </w:r>
      <w:r w:rsidRPr="003B4F80">
        <w:rPr>
          <w:rFonts w:ascii="Times New Roman" w:eastAsia="Times New Roman" w:hAnsi="Times New Roman"/>
          <w:color w:val="000000"/>
          <w:sz w:val="24"/>
        </w:rPr>
        <w:t>формы; сопоставлять черновой и отредактированный тексты;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sectPr w:rsidR="00257A5C" w:rsidSect="00ED2A2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57A5C" w:rsidRPr="009C5407" w:rsidRDefault="00257A5C" w:rsidP="00257A5C">
      <w:pPr>
        <w:autoSpaceDE w:val="0"/>
        <w:autoSpaceDN w:val="0"/>
        <w:spacing w:after="666" w:line="233" w:lineRule="auto"/>
        <w:rPr>
          <w:rFonts w:ascii="Times New Roman" w:hAnsi="Times New Roman" w:cs="Times New Roman"/>
        </w:rPr>
      </w:pPr>
      <w:r w:rsidRPr="009C5407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08"/>
        <w:gridCol w:w="528"/>
        <w:gridCol w:w="1344"/>
        <w:gridCol w:w="1380"/>
        <w:gridCol w:w="962"/>
        <w:gridCol w:w="1260"/>
        <w:gridCol w:w="1502"/>
        <w:gridCol w:w="605"/>
        <w:gridCol w:w="2551"/>
      </w:tblGrid>
      <w:tr w:rsidR="00257A5C" w:rsidRPr="009C5407" w:rsidTr="000D15D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57A5C" w:rsidRPr="009C5407" w:rsidTr="00334022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</w:tr>
      <w:tr w:rsidR="00257A5C" w:rsidRPr="009C5407" w:rsidTr="000D15D0">
        <w:trPr>
          <w:trHeight w:hRule="exact" w:val="350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ЯЗЫК И КУЛЬТУРА</w:t>
            </w:r>
          </w:p>
        </w:tc>
      </w:tr>
      <w:tr w:rsidR="00334022" w:rsidRPr="009C5407" w:rsidTr="009C5407">
        <w:trPr>
          <w:trHeight w:hRule="exact" w:val="1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C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40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BE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C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фора, олицетворение.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402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BE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2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C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402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BE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C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402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BE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lastRenderedPageBreak/>
              <w:t>1.9.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C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402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BE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C6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разделу «Язык и культура».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402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BE62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Tr="000D15D0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ind w:lef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1C2C6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0</w:t>
            </w:r>
          </w:p>
        </w:tc>
      </w:tr>
      <w:tr w:rsidR="001C2C6C" w:rsidTr="000D15D0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A5F14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2.</w:t>
            </w: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КУЛЬТУРА РЕЧИ</w:t>
            </w:r>
          </w:p>
        </w:tc>
      </w:tr>
      <w:tr w:rsidR="001C2C6C" w:rsidTr="008A5F14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7156D9" w:rsidRDefault="001C2C6C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</w:tr>
      <w:tr w:rsidR="001C2C6C" w:rsidTr="008A5F1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9C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</w:tr>
      <w:tr w:rsidR="001C2C6C" w:rsidTr="008A5F14">
        <w:trPr>
          <w:trHeight w:hRule="exact" w:val="42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8A5F14" w:rsidRDefault="001C2C6C" w:rsidP="008A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F1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РЕЧЬ И ТЕКСТ.</w:t>
            </w:r>
          </w:p>
          <w:p w:rsidR="001C2C6C" w:rsidRDefault="001962E6" w:rsidP="000D15D0">
            <w:r>
              <w:t>0</w:t>
            </w:r>
          </w:p>
        </w:tc>
      </w:tr>
      <w:tr w:rsidR="001962E6" w:rsidTr="001962E6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lastRenderedPageBreak/>
              <w:t>3.1.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вествования, рассуждения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lastRenderedPageBreak/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C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турная сказка. Рассказ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9C1365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B8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1962E6" w:rsidTr="001962E6">
        <w:trPr>
          <w:trHeight w:hRule="exact" w:val="8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lang w:val="en-US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  <w:lang w:val="en-US"/>
              </w:rPr>
              <w:t>3.12.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</w:tr>
      <w:tr w:rsidR="001962E6" w:rsidTr="001962E6">
        <w:trPr>
          <w:trHeight w:hRule="exact" w:val="9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русское-слово.рф</w:t>
            </w:r>
            <w:proofErr w:type="spellEnd"/>
          </w:p>
        </w:tc>
      </w:tr>
      <w:tr w:rsidR="00986AE1" w:rsidTr="004E5955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rPr>
                <w:rFonts w:ascii="Times New Roman" w:hAnsi="Times New Roman" w:cs="Times New Roman"/>
                <w:b/>
              </w:rPr>
            </w:pPr>
            <w:r w:rsidRPr="001962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D15D0"/>
        </w:tc>
      </w:tr>
      <w:tr w:rsidR="00986AE1" w:rsidTr="008D3E7F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autoSpaceDE w:val="0"/>
              <w:autoSpaceDN w:val="0"/>
              <w:spacing w:before="78" w:after="0" w:line="230" w:lineRule="auto"/>
              <w:rPr>
                <w:b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B86D9A">
            <w:pPr>
              <w:autoSpaceDE w:val="0"/>
              <w:autoSpaceDN w:val="0"/>
              <w:spacing w:before="78" w:after="0" w:line="230" w:lineRule="auto"/>
              <w:ind w:left="74"/>
              <w:rPr>
                <w:b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D15D0"/>
        </w:tc>
      </w:tr>
    </w:tbl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  <w:sectPr w:rsidR="00986AE1" w:rsidSect="00257A5C">
          <w:pgSz w:w="16838" w:h="11906" w:orient="landscape"/>
          <w:pgMar w:top="568" w:right="425" w:bottom="1701" w:left="425" w:header="709" w:footer="709" w:gutter="0"/>
          <w:cols w:space="708"/>
          <w:docGrid w:linePitch="360"/>
        </w:sectPr>
      </w:pPr>
    </w:p>
    <w:p w:rsidR="00986AE1" w:rsidRDefault="00986AE1" w:rsidP="00986AE1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ПОУРОЧНОЕ ПЛАНИРОВАНИЕ </w:t>
      </w:r>
    </w:p>
    <w:tbl>
      <w:tblPr>
        <w:tblW w:w="0" w:type="auto"/>
        <w:tblInd w:w="-1008" w:type="dxa"/>
        <w:tblLayout w:type="fixed"/>
        <w:tblLook w:val="04A0"/>
      </w:tblPr>
      <w:tblGrid>
        <w:gridCol w:w="587"/>
        <w:gridCol w:w="3970"/>
        <w:gridCol w:w="851"/>
        <w:gridCol w:w="992"/>
        <w:gridCol w:w="1306"/>
        <w:gridCol w:w="1164"/>
        <w:gridCol w:w="1682"/>
      </w:tblGrid>
      <w:tr w:rsidR="00986AE1" w:rsidTr="00986AE1">
        <w:trPr>
          <w:trHeight w:hRule="exact" w:val="4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86AE1" w:rsidTr="00986AE1">
        <w:trPr>
          <w:trHeight w:hRule="exact" w:val="828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6D9A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6D9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B86D9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6D9A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B86D9A"/>
        </w:tc>
      </w:tr>
      <w:tr w:rsidR="00656636" w:rsidTr="004162EA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4162EA">
        <w:trPr>
          <w:trHeight w:hRule="exact" w:val="8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656636">
        <w:trPr>
          <w:trHeight w:hRule="exact" w:val="6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циональной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656636">
        <w:trPr>
          <w:trHeight w:hRule="exact" w:val="837"/>
        </w:trPr>
        <w:tc>
          <w:tcPr>
            <w:tcW w:w="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традиционной русской одежды.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656636">
        <w:trPr>
          <w:trHeight w:hRule="exact" w:val="70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традиционного русского 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B86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лу «Язык и культура».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9C1365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C1365">
        <w:trPr>
          <w:trHeight w:hRule="exact" w:val="8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ударения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8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лексические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79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6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7156D9" w:rsidRDefault="009C1365" w:rsidP="00B86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C1365">
        <w:trPr>
          <w:trHeight w:hRule="exact" w:val="7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повествования, рассуждения.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7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 уроке, план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70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7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F25B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 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F18F3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F25B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962E6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3C9D" w:rsidTr="003A0813">
        <w:trPr>
          <w:trHeight w:hRule="exact" w:val="6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B86D9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и исследов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тельских работ за 5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613C9D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C9D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</w:tr>
      <w:tr w:rsidR="00613C9D" w:rsidTr="0037491E">
        <w:trPr>
          <w:trHeight w:hRule="exact" w:val="70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EF18F3">
        <w:trPr>
          <w:trHeight w:hRule="exact" w:val="7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613C9D" w:rsidP="00B86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EF18F3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8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18F3" w:rsidRPr="00EF18F3">
              <w:rPr>
                <w:rFonts w:ascii="Times New Roman" w:hAnsi="Times New Roman" w:cs="Times New Roman"/>
                <w:sz w:val="20"/>
                <w:szCs w:val="20"/>
              </w:rPr>
              <w:t>ндивидуальные задания.</w:t>
            </w:r>
          </w:p>
        </w:tc>
      </w:tr>
      <w:tr w:rsidR="00613C9D" w:rsidTr="0037491E">
        <w:trPr>
          <w:trHeight w:hRule="exact" w:val="669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B86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1E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B86D9A"/>
        </w:tc>
      </w:tr>
    </w:tbl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9E416B" w:rsidRDefault="009E416B" w:rsidP="009E416B">
      <w:pPr>
        <w:autoSpaceDE w:val="0"/>
        <w:autoSpaceDN w:val="0"/>
        <w:spacing w:before="346"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416B" w:rsidRPr="003B4F80" w:rsidRDefault="009E416B" w:rsidP="009E416B">
      <w:pPr>
        <w:autoSpaceDE w:val="0"/>
        <w:autoSpaceDN w:val="0"/>
        <w:spacing w:before="166" w:after="0" w:line="271" w:lineRule="auto"/>
        <w:ind w:left="-851" w:right="144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Ю.Н.,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Добротина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Нарушевич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А.Г., Казакова Е.И., Васильевых И.П.; АО «Издательство«Просвещение»;</w:t>
      </w:r>
    </w:p>
    <w:p w:rsidR="009E416B" w:rsidRPr="003B4F80" w:rsidRDefault="009E416B" w:rsidP="009E416B">
      <w:pPr>
        <w:autoSpaceDE w:val="0"/>
        <w:autoSpaceDN w:val="0"/>
        <w:spacing w:before="262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E416B" w:rsidRPr="003B4F80" w:rsidRDefault="009E416B" w:rsidP="009E416B">
      <w:pPr>
        <w:autoSpaceDE w:val="0"/>
        <w:autoSpaceDN w:val="0"/>
        <w:spacing w:before="166" w:after="0" w:line="262" w:lineRule="auto"/>
        <w:ind w:left="-851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язык. 5 класс. Методическое пособие / [О. М. Александрова, О.В. Загоровская, Ю. Н.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др.]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4F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uchlit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9E416B" w:rsidRPr="003B4F80" w:rsidRDefault="009E416B" w:rsidP="009E416B">
      <w:pPr>
        <w:autoSpaceDE w:val="0"/>
        <w:autoSpaceDN w:val="0"/>
        <w:spacing w:before="264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E416B" w:rsidRPr="003B4F80" w:rsidRDefault="009E416B" w:rsidP="009E416B">
      <w:pPr>
        <w:autoSpaceDE w:val="0"/>
        <w:autoSpaceDN w:val="0"/>
        <w:spacing w:before="168" w:after="0" w:line="230" w:lineRule="auto"/>
        <w:ind w:left="-851"/>
      </w:pP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русское-слово.рф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сайт издательства «Русское слово».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Справочно-информационный портал по русскому языку.</w:t>
      </w:r>
    </w:p>
    <w:p w:rsidR="009E416B" w:rsidRPr="003B4F80" w:rsidRDefault="009E416B" w:rsidP="009E416B">
      <w:pPr>
        <w:autoSpaceDE w:val="0"/>
        <w:autoSpaceDN w:val="0"/>
        <w:spacing w:before="70" w:after="0" w:line="262" w:lineRule="auto"/>
        <w:ind w:left="-851" w:right="2016"/>
      </w:pP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Единая коллекция цифровых образовательных ресурсов. 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Федеральный центр электронных образовательных ресурсов.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ruscorpora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Национальный корпус русского языка.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feb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Фундаментальная электронная библиотека «Русская литература и фольклор»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МАТЕРИАЛЬНО-ТЕХНИЧЕСКОЕ ОБЕСПЕЧЕНИЕ ОБРАЗОВАТЕЛЬНОГО ПРОЦЕССА УЧЕБНОЕ ОБОРУДОВАНИЕ 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исторические справочники;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-</w:t>
      </w:r>
      <w:r>
        <w:t xml:space="preserve"> рабочие </w:t>
      </w:r>
      <w:proofErr w:type="spellStart"/>
      <w:r>
        <w:t>прорраммы</w:t>
      </w:r>
      <w:proofErr w:type="spellEnd"/>
      <w:r>
        <w:t>;</w:t>
      </w:r>
      <w:r w:rsidRPr="003B4F80">
        <w:br/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 w:rsidRPr="00C85D97">
        <w:rPr>
          <w:rFonts w:ascii="Times New Roman" w:eastAsia="Times New Roman" w:hAnsi="Times New Roman"/>
          <w:color w:val="000000"/>
          <w:sz w:val="24"/>
        </w:rPr>
        <w:t>- ноутбук;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</w:pPr>
      <w:r w:rsidRPr="00C85D97">
        <w:rPr>
          <w:rFonts w:ascii="Times New Roman" w:eastAsia="Times New Roman" w:hAnsi="Times New Roman"/>
          <w:color w:val="000000"/>
          <w:sz w:val="24"/>
        </w:rPr>
        <w:t>- телевизор;</w:t>
      </w:r>
    </w:p>
    <w:p w:rsidR="009E416B" w:rsidRDefault="00054F18" w:rsidP="00257A5C">
      <w:pPr>
        <w:tabs>
          <w:tab w:val="left" w:pos="-284"/>
          <w:tab w:val="left" w:pos="9498"/>
        </w:tabs>
        <w:ind w:left="-28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9959F67B-799B-44D8-A323-63DFAD4186C6}" provid="{F5AC7D23-DA04-45F5-ABCB-38CE7A982553}" o:suggestedsigner="И.Ю. Иост" o:suggestedsigner2="директор" o:suggestedsigneremail=" bronci-edu@mail.ru" o:sigprovurl="http://www.cryptopro.ru/products/office/signature" issignatureline="t"/>
          </v:shape>
        </w:pict>
      </w:r>
    </w:p>
    <w:sectPr w:rsidR="009E416B" w:rsidSect="00986AE1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ED2A21"/>
    <w:rsid w:val="00054F18"/>
    <w:rsid w:val="000D15D0"/>
    <w:rsid w:val="001962E6"/>
    <w:rsid w:val="001C2C6C"/>
    <w:rsid w:val="00231C4E"/>
    <w:rsid w:val="00257A5C"/>
    <w:rsid w:val="00334022"/>
    <w:rsid w:val="0037491E"/>
    <w:rsid w:val="00392B6A"/>
    <w:rsid w:val="003A0813"/>
    <w:rsid w:val="004162EA"/>
    <w:rsid w:val="00613C9D"/>
    <w:rsid w:val="006453E4"/>
    <w:rsid w:val="00656636"/>
    <w:rsid w:val="007F43F7"/>
    <w:rsid w:val="00880DF9"/>
    <w:rsid w:val="008A5F14"/>
    <w:rsid w:val="00986AE1"/>
    <w:rsid w:val="009C1365"/>
    <w:rsid w:val="009C5407"/>
    <w:rsid w:val="009E416B"/>
    <w:rsid w:val="00C85D97"/>
    <w:rsid w:val="00ED2A21"/>
    <w:rsid w:val="00E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F9"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  <w:style w:type="paragraph" w:styleId="af1">
    <w:name w:val="Body Text"/>
    <w:basedOn w:val="a"/>
    <w:link w:val="af2"/>
    <w:uiPriority w:val="1"/>
    <w:semiHidden/>
    <w:unhideWhenUsed/>
    <w:qFormat/>
    <w:rsid w:val="006453E4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semiHidden/>
    <w:rsid w:val="006453E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453E4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3">
    <w:name w:val="Table Grid"/>
    <w:basedOn w:val="a1"/>
    <w:uiPriority w:val="59"/>
    <w:rsid w:val="0064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FCwGZsmaRsmrvBEvKPnTfGuxBuITRqog3EVZxWdNMpY=</DigestValue>
    </Reference>
    <Reference URI="#idOfficeObject" Type="http://www.w3.org/2000/09/xmldsig#Object">
      <DigestMethod Algorithm="urn:ietf:params:xml:ns:cpxmlsec:algorithms:gostr34112012-256"/>
      <DigestValue>jOPCMm5m+fp5jjYBwaIdlHgLS/0MdqVq4YdLp4Gg+w4=</DigestValue>
    </Reference>
    <Reference URI="#idValidSigLnImg" Type="http://www.w3.org/2000/09/xmldsig#Object">
      <DigestMethod Algorithm="urn:ietf:params:xml:ns:cpxmlsec:algorithms:gostr34112012-256"/>
      <DigestValue>5p2Cpt08bj+Thmj6BMAAp+JVRZtGu5+8nwcHwRlBCx0=</DigestValue>
    </Reference>
    <Reference URI="#idInvalidSigLnImg" Type="http://www.w3.org/2000/09/xmldsig#Object">
      <DigestMethod Algorithm="urn:ietf:params:xml:ns:cpxmlsec:algorithms:gostr34112012-256"/>
      <DigestValue>IMxVS16V8LVdZ+q5N7AWN3bgsl/y+GXdAY1Xz/az2J4=</DigestValue>
    </Reference>
  </SignedInfo>
  <SignatureValue>3Ep4QDWa7xeOe2D1atAXeUyzME5C5UhH++mw6FOmWDmtBOXDSv64Ym7CyVr4Nuk9
oCLXTeW8mrc1M9dngfqH+g==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m4b3ksUoot111341NZGRFjHJA78=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media/image1.emf?ContentType=image/x-emf">
        <DigestMethod Algorithm="http://www.w3.org/2000/09/xmldsig#sha1"/>
        <DigestValue>O/0al51rZ90G1ODrpjbrAMsELTU=</DigestValue>
      </Reference>
      <Reference URI="/word/settings.xml?ContentType=application/vnd.openxmlformats-officedocument.wordprocessingml.settings+xml">
        <DigestMethod Algorithm="http://www.w3.org/2000/09/xmldsig#sha1"/>
        <DigestValue>efNtlYJalPlSKMtnumuvz8Wv+OA=</DigestValue>
      </Reference>
      <Reference URI="/word/styles.xml?ContentType=application/vnd.openxmlformats-officedocument.wordprocessingml.styles+xml">
        <DigestMethod Algorithm="http://www.w3.org/2000/09/xmldsig#sha1"/>
        <DigestValue>aB7KCTgKaeE7Zkqp7g6PD4OoiUs=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iJ5IoRfkhRbqafGduGT8nkT+WcA=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2022-11-29T09:09:57Z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{9959F67B-799B-44D8-A323-63DFAD4186C6}</SetupID>
          <SignatureText>МОУ Бронцевская СОШ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d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HWkKPQEBQAAAHyE4QVE4+8AwQYB0vATAACCAAABAQAAADirFgEBAAAIMg4AAAICAAABAAAAwQbS//////9UKQAAAdIBAAEAAACQ3u8AAgIAAA4CEgACAgAAAdIBACjf7wBqzIR2AFR7AyDKhHZ7zIR2CAAAAAAAAAAAVHsDAAAAAAAAAAA4qxYBEIQJBAAAAAAAAAAAAAAAAAAAAAAAAAAAAAAAAAAAAAAAAAAAAAAAAAEAAAAAAAAA////5wAAewMQVHsDAAAAAAAAAAAQVHsDAAAAAP////+ZDgAAAAAAAMDh7wDQ4e8AAAAAAAEAAADQ4e8AAAAAADiNdQN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EAAAACgAAAGAAAAA9AAAAbAAAAAEAAABVFdlBewnZQQoAAABgAAAACQAAAEwAAAAAAAAAAAAAAAAAAAD//////////2AAAAAYBC4ALgQuACAAGAQ+BEEEQgT//wcAAAAEAAAACgAAAAQAAAADAAAABwAAAAYAAAAF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HwAAAAKAAAAcAAAADoAAAB8AAAAAQAAAFUV2UF7CdlBCgAAAHAAAAAIAAAATAAAAAAAAAAAAAAAAAAAAP//////////XAAAADQEOARABDUEOgRCBD4EQAQHAAAABgAAAAYAAAAGAAAABgAAAAYAAAAGAAAABgAAAEsAAAAQAAAAAAAAAAUAAAAlAAAADAAAAA0AAIAKAAAAEAAAAAAAAAAAAAAADgAAABQAAAAAAAAAEAAAABQAAAA=</Object>
  <Object Id="idInvalidSigLnImg">AQAAAGwAAAAAAAAAAAAAAP8AAAB/AAAAAAAAAAAAAAAjGwAAkQ0AACBFTUYAAAEAR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af/y874////////////////////9fX/8/P/FjHxcX/o/f3/6Oz/XG7ikpniYXP///+0wsm6yM+3xMy3xMy/y9TH0dbI0tYcQf8+W//CzP+NofsnQN67wPRhc////4evv1Z2hm+Ro2+Po1t0i6K+y63K1n6T9zFU/0tp/z9f+4GT+PL0/mFz////fZ6vzLqt2sm92si9zLy17OPi8ero5ubyiJ3/OV3/dIj/4+b//v7/YXP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h1pCj0BAUAAAB8hOEFROPvAMEGAdLwEwAAggAAAQEAAAA4qxYBAQAACDIOAAACAgAAAQAAAMEG0v//////VCkAAAHSAQABAAAAkN7vAAICAAAOAhIAAgIAAAHSAQAo3+8AasyEdgBUewMgyoR2e8yEdggAAAAAAAAAAFR7AwAAAAAAAAAAOKsWARCECQQAAAAAAAAAAAAAAAAAAAAAAAAAAAAAAAAAAAAAAAAAAAAAAAABAAAAAAAAAP///+cAAHsDEFR7AwAAAAAAAAAAEFR7AwAAAAD/////mQ4AAAAAAADA4e8A0OHvAAAAAAABAAAA0OHvAAAAAAA4jXUD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NB9JEXwgAtHoDfMHHUQEAAAAAAAAA1OR+BgDgQAYAAAQA0kRfCAAAAAAAAAAAUwBpAGcAbgBhAHQAdQByAGUATABpAG4AZQAAAO2kwlEppMJRgDxdB8Te+VGgUbFSAAAEABzK7wBOEshR4OvlBVNCwlFrEshRMb2GQLTK7wAAAAQAAAAEALC3UgcAfnMDAAAEABjK7wDc5stRANdOBwDeTge0yu8AtMrvAAEABAAAAAQAhMrvAAAAAAD/////AADvAITK7wBe58tRU0LCUWjny1GpvYZAtMrvAODr5QVgSV0HAAAAADAAAACYyu8AAAAAAAAAAAA4jXUD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hAAAAAoAAABgAAAAPQAAAGwAAAABAAAAVRXZQXsJ2UEKAAAAYAAAAAkAAABMAAAAAAAAAAAAAAAAAAAA//////////9gAAAAGAQuAC4ELgAgABgEPgRBBEIE//8HAAAABAAAAAoAAAAEAAAAAwAAAAcAAAAGAAAABQ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BVFdlBewnZQQoAAABwAAAACAAAAEwAAAAAAAAAAAAAAAAAAAD//////////1wAAAA0BDgEQAQ1BDoEQgQ+BEAEBwAAAAYAAAAGAAAABgAAAAYAAAAGAAAABgAAAAY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2DB71-BFA4-416C-AE88-3D193C65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6162</Words>
  <Characters>35126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Director</cp:lastModifiedBy>
  <cp:revision>5</cp:revision>
  <dcterms:created xsi:type="dcterms:W3CDTF">2022-08-25T09:57:00Z</dcterms:created>
  <dcterms:modified xsi:type="dcterms:W3CDTF">2022-11-29T09:09:00Z</dcterms:modified>
</cp:coreProperties>
</file>